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072" w:rsidRDefault="009F7072" w:rsidP="009F7072">
      <w:pPr>
        <w:spacing w:after="0" w:line="240" w:lineRule="auto"/>
        <w:rPr>
          <w:rFonts w:ascii="Calibri" w:eastAsia="Times New Roman" w:hAnsi="Calibri" w:cs="Calibri"/>
          <w:b/>
          <w:bCs/>
          <w:color w:val="242424"/>
          <w:sz w:val="24"/>
          <w:szCs w:val="24"/>
        </w:rPr>
      </w:pPr>
      <w:r w:rsidRPr="009F7072">
        <w:rPr>
          <w:rFonts w:ascii="Calibri" w:eastAsia="Times New Roman" w:hAnsi="Calibri" w:cs="Calibri"/>
          <w:b/>
          <w:bCs/>
          <w:color w:val="242424"/>
          <w:sz w:val="24"/>
          <w:szCs w:val="24"/>
        </w:rPr>
        <w:t>Tax Revenue Sharing Agreement Reporting Form</w:t>
      </w:r>
    </w:p>
    <w:p w:rsidR="009F7072" w:rsidRPr="009F7072" w:rsidRDefault="009F7072" w:rsidP="009F7072">
      <w:pPr>
        <w:spacing w:after="0" w:line="240" w:lineRule="auto"/>
        <w:rPr>
          <w:rFonts w:ascii="Calibri" w:eastAsia="Times New Roman" w:hAnsi="Calibri" w:cs="Calibri"/>
          <w:b/>
          <w:bCs/>
          <w:color w:val="242424"/>
          <w:sz w:val="24"/>
          <w:szCs w:val="24"/>
        </w:rPr>
      </w:pPr>
    </w:p>
    <w:p w:rsidR="009F7072" w:rsidRPr="009F7072" w:rsidRDefault="009F7072" w:rsidP="009F7072">
      <w:pPr>
        <w:spacing w:after="0" w:line="240" w:lineRule="auto"/>
        <w:rPr>
          <w:rFonts w:ascii="Calibri" w:eastAsia="Times New Roman" w:hAnsi="Calibri" w:cs="Calibri"/>
          <w:sz w:val="24"/>
          <w:szCs w:val="24"/>
        </w:rPr>
      </w:pPr>
      <w:r w:rsidRPr="009F7072">
        <w:rPr>
          <w:rFonts w:ascii="Calibri" w:eastAsia="Times New Roman" w:hAnsi="Calibri" w:cs="Calibri"/>
          <w:color w:val="242424"/>
          <w:sz w:val="24"/>
          <w:szCs w:val="24"/>
        </w:rPr>
        <w:t>Regulation 1808 requires every local agency to electronically complete and submit a tax revenue sharing agreement reporting form to the Department by April 30 of each year to report the tax revenue sharing agreement information required to be reported by Revenue and Taxation Code (RTC) section 7213 for the immediately preceding fiscal year.</w:t>
      </w:r>
      <w:r w:rsidRPr="009F7072">
        <w:rPr>
          <w:rFonts w:ascii="Calibri" w:eastAsia="Times New Roman" w:hAnsi="Calibri" w:cs="Calibri"/>
          <w:color w:val="242424"/>
          <w:sz w:val="24"/>
          <w:szCs w:val="24"/>
        </w:rPr>
        <w:br/>
      </w:r>
      <w:r w:rsidRPr="009F7072">
        <w:rPr>
          <w:rFonts w:ascii="Calibri" w:eastAsia="Times New Roman" w:hAnsi="Calibri" w:cs="Calibri"/>
          <w:color w:val="242424"/>
          <w:sz w:val="24"/>
          <w:szCs w:val="24"/>
        </w:rPr>
        <w:br/>
        <w:t>To complete this form, you will need the following information:</w:t>
      </w:r>
    </w:p>
    <w:p w:rsidR="009F7072" w:rsidRPr="009F7072" w:rsidRDefault="009F7072" w:rsidP="009F7072">
      <w:pPr>
        <w:numPr>
          <w:ilvl w:val="0"/>
          <w:numId w:val="1"/>
        </w:numPr>
        <w:spacing w:before="100" w:beforeAutospacing="1" w:after="100" w:afterAutospacing="1" w:line="240" w:lineRule="auto"/>
        <w:rPr>
          <w:rFonts w:ascii="Calibri" w:eastAsia="Times New Roman" w:hAnsi="Calibri" w:cs="Calibri"/>
          <w:sz w:val="24"/>
          <w:szCs w:val="24"/>
        </w:rPr>
      </w:pPr>
      <w:r w:rsidRPr="009F7072">
        <w:rPr>
          <w:rFonts w:ascii="Calibri" w:eastAsia="Times New Roman" w:hAnsi="Calibri" w:cs="Calibri"/>
          <w:color w:val="242424"/>
          <w:sz w:val="24"/>
          <w:szCs w:val="24"/>
        </w:rPr>
        <w:t>Your local agency's jurisdiction code number.</w:t>
      </w:r>
    </w:p>
    <w:p w:rsidR="009F7072" w:rsidRPr="009F7072" w:rsidRDefault="009F7072" w:rsidP="009F7072">
      <w:pPr>
        <w:numPr>
          <w:ilvl w:val="0"/>
          <w:numId w:val="1"/>
        </w:numPr>
        <w:spacing w:before="100" w:beforeAutospacing="1" w:after="100" w:afterAutospacing="1" w:line="240" w:lineRule="auto"/>
        <w:rPr>
          <w:rFonts w:ascii="Calibri" w:eastAsia="Times New Roman" w:hAnsi="Calibri" w:cs="Calibri"/>
          <w:color w:val="242424"/>
          <w:sz w:val="24"/>
          <w:szCs w:val="24"/>
        </w:rPr>
      </w:pPr>
      <w:r w:rsidRPr="009F7072">
        <w:rPr>
          <w:rFonts w:ascii="Calibri" w:eastAsia="Times New Roman" w:hAnsi="Calibri" w:cs="Calibri"/>
          <w:color w:val="242424"/>
          <w:sz w:val="24"/>
          <w:szCs w:val="24"/>
        </w:rPr>
        <w:t>The end date of the fiscal year (e.g., June 30, 2024) for which information is being reported.</w:t>
      </w:r>
    </w:p>
    <w:p w:rsidR="009F7072" w:rsidRPr="009F7072" w:rsidRDefault="009F7072" w:rsidP="009F7072">
      <w:pPr>
        <w:numPr>
          <w:ilvl w:val="0"/>
          <w:numId w:val="1"/>
        </w:numPr>
        <w:spacing w:before="100" w:beforeAutospacing="1" w:after="100" w:afterAutospacing="1" w:line="240" w:lineRule="auto"/>
        <w:rPr>
          <w:rFonts w:ascii="Calibri" w:eastAsia="Times New Roman" w:hAnsi="Calibri" w:cs="Calibri"/>
          <w:color w:val="242424"/>
          <w:sz w:val="24"/>
          <w:szCs w:val="24"/>
        </w:rPr>
      </w:pPr>
      <w:r w:rsidRPr="009F7072">
        <w:rPr>
          <w:rFonts w:ascii="Calibri" w:eastAsia="Times New Roman" w:hAnsi="Calibri" w:cs="Calibri"/>
          <w:color w:val="242424"/>
          <w:sz w:val="24"/>
          <w:szCs w:val="24"/>
        </w:rPr>
        <w:t>Whether your local agency rebated sales and use tax revenue pursuant to a tax revenue sharing agreement as defined in Regulation 1808 during the fiscal year for which information is being reported.</w:t>
      </w:r>
    </w:p>
    <w:p w:rsidR="009F7072" w:rsidRPr="009F7072" w:rsidRDefault="009F7072" w:rsidP="009F7072">
      <w:pPr>
        <w:spacing w:after="0" w:line="240" w:lineRule="auto"/>
        <w:rPr>
          <w:rFonts w:ascii="Calibri" w:eastAsia="Times New Roman" w:hAnsi="Calibri" w:cs="Calibri"/>
          <w:sz w:val="24"/>
          <w:szCs w:val="24"/>
        </w:rPr>
      </w:pPr>
      <w:r w:rsidRPr="009F7072">
        <w:rPr>
          <w:rFonts w:ascii="Calibri" w:eastAsia="Times New Roman" w:hAnsi="Calibri" w:cs="Calibri"/>
          <w:color w:val="242424"/>
          <w:sz w:val="24"/>
          <w:szCs w:val="24"/>
        </w:rPr>
        <w:br/>
        <w:t>If your local agency rebated sales and use tax revenue pursuant to one or more tax revenue sharing agreements during the fiscal year for which information is being reported, you will also need the following information regarding each agreement:</w:t>
      </w:r>
    </w:p>
    <w:p w:rsidR="009F7072" w:rsidRPr="009F7072" w:rsidRDefault="009F7072" w:rsidP="009F7072">
      <w:pPr>
        <w:numPr>
          <w:ilvl w:val="0"/>
          <w:numId w:val="2"/>
        </w:numPr>
        <w:spacing w:before="100" w:beforeAutospacing="1" w:after="100" w:afterAutospacing="1" w:line="240" w:lineRule="auto"/>
        <w:rPr>
          <w:rFonts w:ascii="Calibri" w:eastAsia="Times New Roman" w:hAnsi="Calibri" w:cs="Calibri"/>
          <w:sz w:val="24"/>
          <w:szCs w:val="24"/>
        </w:rPr>
      </w:pPr>
      <w:r w:rsidRPr="009F7072">
        <w:rPr>
          <w:rFonts w:ascii="Calibri" w:eastAsia="Times New Roman" w:hAnsi="Calibri" w:cs="Calibri"/>
          <w:color w:val="242424"/>
          <w:sz w:val="24"/>
          <w:szCs w:val="24"/>
        </w:rPr>
        <w:t>The name or names of any parties to the agreement.</w:t>
      </w:r>
    </w:p>
    <w:p w:rsidR="009F7072" w:rsidRPr="009F7072" w:rsidRDefault="009F7072" w:rsidP="009F7072">
      <w:pPr>
        <w:numPr>
          <w:ilvl w:val="0"/>
          <w:numId w:val="2"/>
        </w:numPr>
        <w:spacing w:before="100" w:beforeAutospacing="1" w:after="100" w:afterAutospacing="1" w:line="240" w:lineRule="auto"/>
        <w:rPr>
          <w:rFonts w:ascii="Calibri" w:eastAsia="Times New Roman" w:hAnsi="Calibri" w:cs="Calibri"/>
          <w:color w:val="242424"/>
          <w:sz w:val="24"/>
          <w:szCs w:val="24"/>
        </w:rPr>
      </w:pPr>
      <w:r w:rsidRPr="009F7072">
        <w:rPr>
          <w:rFonts w:ascii="Calibri" w:eastAsia="Times New Roman" w:hAnsi="Calibri" w:cs="Calibri"/>
          <w:color w:val="242424"/>
          <w:sz w:val="24"/>
          <w:szCs w:val="24"/>
        </w:rPr>
        <w:t>The date the agreement was executed.</w:t>
      </w:r>
    </w:p>
    <w:p w:rsidR="009F7072" w:rsidRPr="009F7072" w:rsidRDefault="009F7072" w:rsidP="009F7072">
      <w:pPr>
        <w:numPr>
          <w:ilvl w:val="0"/>
          <w:numId w:val="2"/>
        </w:numPr>
        <w:spacing w:before="100" w:beforeAutospacing="1" w:after="100" w:afterAutospacing="1" w:line="240" w:lineRule="auto"/>
        <w:rPr>
          <w:rFonts w:ascii="Calibri" w:eastAsia="Times New Roman" w:hAnsi="Calibri" w:cs="Calibri"/>
          <w:color w:val="242424"/>
          <w:sz w:val="24"/>
          <w:szCs w:val="24"/>
        </w:rPr>
      </w:pPr>
      <w:r w:rsidRPr="009F7072">
        <w:rPr>
          <w:rFonts w:ascii="Calibri" w:eastAsia="Times New Roman" w:hAnsi="Calibri" w:cs="Calibri"/>
          <w:color w:val="242424"/>
          <w:sz w:val="24"/>
          <w:szCs w:val="24"/>
        </w:rPr>
        <w:t>The date the agreement terminated or will terminate, absent any renewal.</w:t>
      </w:r>
    </w:p>
    <w:p w:rsidR="009F7072" w:rsidRPr="009F7072" w:rsidRDefault="009F7072" w:rsidP="009F7072">
      <w:pPr>
        <w:numPr>
          <w:ilvl w:val="0"/>
          <w:numId w:val="2"/>
        </w:numPr>
        <w:spacing w:before="100" w:beforeAutospacing="1" w:after="100" w:afterAutospacing="1" w:line="240" w:lineRule="auto"/>
        <w:rPr>
          <w:rFonts w:ascii="Calibri" w:eastAsia="Times New Roman" w:hAnsi="Calibri" w:cs="Calibri"/>
          <w:color w:val="242424"/>
          <w:sz w:val="24"/>
          <w:szCs w:val="24"/>
        </w:rPr>
      </w:pPr>
      <w:r w:rsidRPr="009F7072">
        <w:rPr>
          <w:rFonts w:ascii="Calibri" w:eastAsia="Times New Roman" w:hAnsi="Calibri" w:cs="Calibri"/>
          <w:color w:val="242424"/>
          <w:sz w:val="24"/>
          <w:szCs w:val="24"/>
        </w:rPr>
        <w:t>The total dollar amount of rebated sales and use tax revenues received by each party to the agreement on or after the date of execution of the agreement through and including June 30 of the fiscal year for which information is being reported.</w:t>
      </w:r>
    </w:p>
    <w:p w:rsidR="009F7072" w:rsidRPr="009F7072" w:rsidRDefault="009F7072" w:rsidP="009F7072">
      <w:pPr>
        <w:numPr>
          <w:ilvl w:val="0"/>
          <w:numId w:val="2"/>
        </w:numPr>
        <w:spacing w:before="100" w:beforeAutospacing="1" w:after="100" w:afterAutospacing="1" w:line="240" w:lineRule="auto"/>
        <w:rPr>
          <w:rFonts w:ascii="Calibri" w:eastAsia="Times New Roman" w:hAnsi="Calibri" w:cs="Calibri"/>
          <w:color w:val="242424"/>
          <w:sz w:val="24"/>
          <w:szCs w:val="24"/>
        </w:rPr>
      </w:pPr>
      <w:r w:rsidRPr="009F7072">
        <w:rPr>
          <w:rFonts w:ascii="Calibri" w:eastAsia="Times New Roman" w:hAnsi="Calibri" w:cs="Calibri"/>
          <w:color w:val="242424"/>
          <w:sz w:val="24"/>
          <w:szCs w:val="24"/>
        </w:rPr>
        <w:t>The total dollar amount of rebated sales and use tax revenues received by each party to the agreement during the fiscal year for which information is being reported.</w:t>
      </w:r>
    </w:p>
    <w:p w:rsidR="009F7072" w:rsidRPr="009F7072" w:rsidRDefault="009F7072" w:rsidP="009F7072">
      <w:pPr>
        <w:numPr>
          <w:ilvl w:val="0"/>
          <w:numId w:val="2"/>
        </w:numPr>
        <w:spacing w:before="100" w:beforeAutospacing="1" w:after="100" w:afterAutospacing="1" w:line="240" w:lineRule="auto"/>
        <w:rPr>
          <w:rFonts w:ascii="Calibri" w:eastAsia="Times New Roman" w:hAnsi="Calibri" w:cs="Calibri"/>
          <w:color w:val="242424"/>
          <w:sz w:val="24"/>
          <w:szCs w:val="24"/>
        </w:rPr>
      </w:pPr>
      <w:r w:rsidRPr="009F7072">
        <w:rPr>
          <w:rFonts w:ascii="Calibri" w:eastAsia="Times New Roman" w:hAnsi="Calibri" w:cs="Calibri"/>
          <w:color w:val="242424"/>
          <w:sz w:val="24"/>
          <w:szCs w:val="24"/>
        </w:rPr>
        <w:t>The percentage of a retailer’s sales and use taxes, if any, used to calculate or otherwise determine the rebated sales and use tax revenues received by each party to the agreement.</w:t>
      </w:r>
    </w:p>
    <w:p w:rsidR="009F7072" w:rsidRPr="009F7072" w:rsidRDefault="009F7072" w:rsidP="009F7072">
      <w:pPr>
        <w:numPr>
          <w:ilvl w:val="0"/>
          <w:numId w:val="2"/>
        </w:numPr>
        <w:spacing w:before="100" w:beforeAutospacing="1" w:after="100" w:afterAutospacing="1" w:line="240" w:lineRule="auto"/>
        <w:rPr>
          <w:rFonts w:ascii="Calibri" w:eastAsia="Times New Roman" w:hAnsi="Calibri" w:cs="Calibri"/>
          <w:color w:val="242424"/>
          <w:sz w:val="24"/>
          <w:szCs w:val="24"/>
        </w:rPr>
      </w:pPr>
      <w:r w:rsidRPr="009F7072">
        <w:rPr>
          <w:rFonts w:ascii="Calibri" w:eastAsia="Times New Roman" w:hAnsi="Calibri" w:cs="Calibri"/>
          <w:color w:val="242424"/>
          <w:sz w:val="24"/>
          <w:szCs w:val="24"/>
        </w:rPr>
        <w:t>The percentage of a retailer’s sales and use taxes, if any, used to calculate or otherwise determine the rebated sales and use tax revenues received by any other person that is not a party to the agreement.</w:t>
      </w:r>
      <w:r w:rsidRPr="009F7072">
        <w:rPr>
          <w:rFonts w:ascii="Calibri" w:eastAsia="Times New Roman" w:hAnsi="Calibri" w:cs="Calibri"/>
          <w:color w:val="242424"/>
          <w:sz w:val="24"/>
          <w:szCs w:val="24"/>
        </w:rPr>
        <w:br/>
      </w:r>
    </w:p>
    <w:p w:rsidR="009F7072" w:rsidRPr="009F7072" w:rsidRDefault="009F7072" w:rsidP="009F7072">
      <w:pPr>
        <w:spacing w:after="0" w:line="240" w:lineRule="auto"/>
        <w:rPr>
          <w:rFonts w:ascii="Calibri" w:eastAsia="Times New Roman" w:hAnsi="Calibri" w:cs="Calibri"/>
          <w:color w:val="242424"/>
          <w:sz w:val="24"/>
          <w:szCs w:val="24"/>
        </w:rPr>
      </w:pPr>
      <w:r w:rsidRPr="009F7072">
        <w:rPr>
          <w:rFonts w:ascii="Calibri" w:eastAsia="Times New Roman" w:hAnsi="Calibri" w:cs="Calibri"/>
          <w:color w:val="242424"/>
          <w:sz w:val="24"/>
          <w:szCs w:val="24"/>
        </w:rPr>
        <w:br/>
        <w:t xml:space="preserve">If your local agency rebated sales and use tax revenue pursuant to one or more tax revenue sharing agreements during the fiscal year for which information is being reported, then you will also need to know whether the information being reported about </w:t>
      </w:r>
      <w:proofErr w:type="gramStart"/>
      <w:r w:rsidRPr="009F7072">
        <w:rPr>
          <w:rFonts w:ascii="Calibri" w:eastAsia="Times New Roman" w:hAnsi="Calibri" w:cs="Calibri"/>
          <w:color w:val="242424"/>
          <w:sz w:val="24"/>
          <w:szCs w:val="24"/>
        </w:rPr>
        <w:t>those tax revenue</w:t>
      </w:r>
      <w:proofErr w:type="gramEnd"/>
      <w:r w:rsidRPr="009F7072">
        <w:rPr>
          <w:rFonts w:ascii="Calibri" w:eastAsia="Times New Roman" w:hAnsi="Calibri" w:cs="Calibri"/>
          <w:color w:val="242424"/>
          <w:sz w:val="24"/>
          <w:szCs w:val="24"/>
        </w:rPr>
        <w:t xml:space="preserve"> sharing agreements is published on your local agency's website in the manner required by subdivision (b) of RTC section 7213.</w:t>
      </w:r>
      <w:r w:rsidRPr="009F7072">
        <w:rPr>
          <w:rFonts w:ascii="Calibri" w:eastAsia="Times New Roman" w:hAnsi="Calibri" w:cs="Calibri"/>
          <w:color w:val="242424"/>
          <w:sz w:val="24"/>
          <w:szCs w:val="24"/>
        </w:rPr>
        <w:br/>
      </w:r>
      <w:r w:rsidRPr="009F7072">
        <w:rPr>
          <w:rFonts w:ascii="Calibri" w:eastAsia="Times New Roman" w:hAnsi="Calibri" w:cs="Calibri"/>
          <w:color w:val="242424"/>
          <w:sz w:val="24"/>
          <w:szCs w:val="24"/>
        </w:rPr>
        <w:br/>
      </w:r>
      <w:r w:rsidRPr="009F7072">
        <w:rPr>
          <w:rFonts w:ascii="Calibri" w:eastAsia="Times New Roman" w:hAnsi="Calibri" w:cs="Calibri"/>
          <w:color w:val="242424"/>
          <w:sz w:val="24"/>
          <w:szCs w:val="24"/>
        </w:rPr>
        <w:lastRenderedPageBreak/>
        <w:t>See Regulation 1808 for more information.  If you have any questions, please contact our Local Revenue Branch by email at </w:t>
      </w:r>
      <w:hyperlink r:id="rId5" w:history="1">
        <w:r w:rsidRPr="009F7072">
          <w:rPr>
            <w:rFonts w:ascii="Calibri" w:eastAsia="Times New Roman" w:hAnsi="Calibri" w:cs="Calibri"/>
            <w:color w:val="242424"/>
            <w:sz w:val="24"/>
            <w:szCs w:val="24"/>
            <w:u w:val="single"/>
          </w:rPr>
          <w:t>Jservices@cdtfa.ca.gov</w:t>
        </w:r>
      </w:hyperlink>
      <w:r w:rsidRPr="009F7072">
        <w:rPr>
          <w:rFonts w:ascii="Calibri" w:eastAsia="Times New Roman" w:hAnsi="Calibri" w:cs="Calibri"/>
          <w:color w:val="242424"/>
          <w:sz w:val="24"/>
          <w:szCs w:val="24"/>
        </w:rPr>
        <w:t> or calling 1-916-309-5800.  You can also visit our </w:t>
      </w:r>
      <w:r w:rsidRPr="009F7072">
        <w:rPr>
          <w:rFonts w:ascii="Calibri" w:eastAsia="Times New Roman" w:hAnsi="Calibri" w:cs="Calibri"/>
          <w:i/>
          <w:iCs/>
          <w:color w:val="242424"/>
          <w:sz w:val="24"/>
          <w:szCs w:val="24"/>
        </w:rPr>
        <w:t>Tax Guide for Local Jurisdictions and Districts </w:t>
      </w:r>
      <w:r w:rsidRPr="009F7072">
        <w:rPr>
          <w:rFonts w:ascii="Calibri" w:eastAsia="Times New Roman" w:hAnsi="Calibri" w:cs="Calibri"/>
          <w:color w:val="242424"/>
          <w:sz w:val="24"/>
          <w:szCs w:val="24"/>
        </w:rPr>
        <w:t>at </w:t>
      </w:r>
      <w:hyperlink r:id="rId6" w:tgtFrame="_blank" w:history="1">
        <w:r w:rsidRPr="009F7072">
          <w:rPr>
            <w:rFonts w:ascii="Calibri" w:eastAsia="Times New Roman" w:hAnsi="Calibri" w:cs="Calibri"/>
            <w:color w:val="242424"/>
            <w:sz w:val="24"/>
            <w:szCs w:val="24"/>
            <w:u w:val="single"/>
          </w:rPr>
          <w:t>https://www.cdtfa.ca.gov/industry/local-jurisdictions-and-districts/</w:t>
        </w:r>
      </w:hyperlink>
      <w:r w:rsidRPr="009F7072">
        <w:rPr>
          <w:rFonts w:ascii="Calibri" w:eastAsia="Times New Roman" w:hAnsi="Calibri" w:cs="Calibri"/>
          <w:color w:val="242424"/>
          <w:sz w:val="24"/>
          <w:szCs w:val="24"/>
        </w:rPr>
        <w:t> </w:t>
      </w:r>
      <w:r w:rsidRPr="009F7072">
        <w:rPr>
          <w:rFonts w:ascii="Calibri" w:eastAsia="Times New Roman" w:hAnsi="Calibri" w:cs="Calibri"/>
          <w:color w:val="242424"/>
          <w:sz w:val="24"/>
          <w:szCs w:val="24"/>
        </w:rPr>
        <w:br/>
      </w:r>
      <w:r w:rsidRPr="009F7072">
        <w:rPr>
          <w:rFonts w:ascii="Calibri" w:eastAsia="Times New Roman" w:hAnsi="Calibri" w:cs="Calibri"/>
          <w:color w:val="242424"/>
          <w:sz w:val="24"/>
          <w:szCs w:val="24"/>
        </w:rPr>
        <w:br/>
        <w:t>Reporting is due by April 30th. Failure to report by the due date will result in penalties.</w:t>
      </w:r>
    </w:p>
    <w:p w:rsidR="00144114" w:rsidRPr="009F7072" w:rsidRDefault="00144114">
      <w:pPr>
        <w:rPr>
          <w:rFonts w:ascii="Calibri" w:hAnsi="Calibri" w:cs="Calibri"/>
          <w:sz w:val="24"/>
          <w:szCs w:val="24"/>
        </w:rPr>
      </w:pPr>
      <w:bookmarkStart w:id="0" w:name="_GoBack"/>
      <w:bookmarkEnd w:id="0"/>
    </w:p>
    <w:p w:rsidR="009F7072" w:rsidRPr="009F7072" w:rsidRDefault="009F7072" w:rsidP="009F7072">
      <w:pPr>
        <w:rPr>
          <w:rFonts w:ascii="Calibri" w:hAnsi="Calibri" w:cs="Calibri"/>
          <w:sz w:val="24"/>
          <w:szCs w:val="24"/>
        </w:rPr>
      </w:pPr>
      <w:r w:rsidRPr="009F7072">
        <w:rPr>
          <w:rFonts w:ascii="Calibri" w:hAnsi="Calibri" w:cs="Calibri"/>
          <w:sz w:val="24"/>
          <w:szCs w:val="24"/>
        </w:rPr>
        <w:t>Jurisdiction Code: 13026</w:t>
      </w:r>
      <w:r w:rsidRPr="009F7072">
        <w:rPr>
          <w:rFonts w:ascii="Calibri" w:hAnsi="Calibri" w:cs="Calibri"/>
          <w:sz w:val="24"/>
          <w:szCs w:val="24"/>
        </w:rPr>
        <w:br/>
        <w:t>What is the end date of the fiscal year for which information is being reported? (6/30/XXXX): 06-30-2024</w:t>
      </w:r>
      <w:r w:rsidRPr="009F7072">
        <w:rPr>
          <w:rFonts w:ascii="Calibri" w:hAnsi="Calibri" w:cs="Calibri"/>
          <w:sz w:val="24"/>
          <w:szCs w:val="24"/>
        </w:rPr>
        <w:br/>
        <w:t>Name of the person completing this report: Diana Quintana</w:t>
      </w:r>
      <w:r w:rsidRPr="009F7072">
        <w:rPr>
          <w:rFonts w:ascii="Calibri" w:hAnsi="Calibri" w:cs="Calibri"/>
          <w:sz w:val="24"/>
          <w:szCs w:val="24"/>
        </w:rPr>
        <w:br/>
        <w:t>Title of the person completing this report: Finance Manager</w:t>
      </w:r>
      <w:r w:rsidRPr="009F7072">
        <w:rPr>
          <w:rFonts w:ascii="Calibri" w:hAnsi="Calibri" w:cs="Calibri"/>
          <w:sz w:val="24"/>
          <w:szCs w:val="24"/>
        </w:rPr>
        <w:br/>
        <w:t xml:space="preserve">Email address of the person completing this form: </w:t>
      </w:r>
      <w:hyperlink r:id="rId7" w:history="1">
        <w:r w:rsidRPr="009F7072">
          <w:rPr>
            <w:rStyle w:val="Hyperlink"/>
            <w:rFonts w:ascii="Calibri" w:hAnsi="Calibri" w:cs="Calibri"/>
            <w:sz w:val="24"/>
            <w:szCs w:val="24"/>
          </w:rPr>
          <w:t>dquintana@imperial.ca.gov</w:t>
        </w:r>
      </w:hyperlink>
    </w:p>
    <w:tbl>
      <w:tblPr>
        <w:tblW w:w="0" w:type="auto"/>
        <w:tblCellMar>
          <w:left w:w="0" w:type="dxa"/>
          <w:right w:w="0" w:type="dxa"/>
        </w:tblCellMar>
        <w:tblLook w:val="04A0" w:firstRow="1" w:lastRow="0" w:firstColumn="1" w:lastColumn="0" w:noHBand="0" w:noVBand="1"/>
      </w:tblPr>
      <w:tblGrid>
        <w:gridCol w:w="7472"/>
        <w:gridCol w:w="1868"/>
      </w:tblGrid>
      <w:tr w:rsidR="009F7072" w:rsidRPr="009F7072" w:rsidTr="009F7072">
        <w:tc>
          <w:tcPr>
            <w:tcW w:w="4000" w:type="pct"/>
            <w:tcBorders>
              <w:top w:val="outset" w:sz="8" w:space="0" w:color="auto"/>
              <w:left w:val="outset" w:sz="8" w:space="0" w:color="auto"/>
              <w:bottom w:val="outset" w:sz="8" w:space="0" w:color="auto"/>
              <w:right w:val="outset" w:sz="8" w:space="0" w:color="auto"/>
            </w:tcBorders>
            <w:tcMar>
              <w:top w:w="15" w:type="dxa"/>
              <w:left w:w="15" w:type="dxa"/>
              <w:bottom w:w="15" w:type="dxa"/>
              <w:right w:w="15" w:type="dxa"/>
            </w:tcMar>
            <w:vAlign w:val="center"/>
            <w:hideMark/>
          </w:tcPr>
          <w:p w:rsidR="009F7072" w:rsidRPr="009F7072" w:rsidRDefault="009F7072" w:rsidP="009F7072">
            <w:pPr>
              <w:rPr>
                <w:rFonts w:ascii="Calibri" w:hAnsi="Calibri" w:cs="Calibri"/>
                <w:sz w:val="24"/>
                <w:szCs w:val="24"/>
              </w:rPr>
            </w:pPr>
            <w:r w:rsidRPr="009F7072">
              <w:rPr>
                <w:rFonts w:ascii="Calibri" w:hAnsi="Calibri" w:cs="Calibri"/>
                <w:sz w:val="24"/>
                <w:szCs w:val="24"/>
              </w:rPr>
              <w:t>Agreement #1</w:t>
            </w:r>
          </w:p>
        </w:tc>
        <w:tc>
          <w:tcPr>
            <w:tcW w:w="1000" w:type="pct"/>
            <w:tcBorders>
              <w:top w:val="outset" w:sz="8" w:space="0" w:color="auto"/>
              <w:left w:val="nil"/>
              <w:bottom w:val="outset" w:sz="8" w:space="0" w:color="auto"/>
              <w:right w:val="outset" w:sz="8" w:space="0" w:color="auto"/>
            </w:tcBorders>
            <w:tcMar>
              <w:top w:w="15" w:type="dxa"/>
              <w:left w:w="15" w:type="dxa"/>
              <w:bottom w:w="15" w:type="dxa"/>
              <w:right w:w="15" w:type="dxa"/>
            </w:tcMar>
            <w:vAlign w:val="center"/>
            <w:hideMark/>
          </w:tcPr>
          <w:p w:rsidR="009F7072" w:rsidRPr="009F7072" w:rsidRDefault="009F7072" w:rsidP="009F7072">
            <w:pPr>
              <w:rPr>
                <w:rFonts w:ascii="Calibri" w:hAnsi="Calibri" w:cs="Calibri"/>
                <w:sz w:val="24"/>
                <w:szCs w:val="24"/>
              </w:rPr>
            </w:pPr>
          </w:p>
        </w:tc>
      </w:tr>
      <w:tr w:rsidR="009F7072" w:rsidRPr="009F7072" w:rsidTr="009F7072">
        <w:tc>
          <w:tcPr>
            <w:tcW w:w="0" w:type="auto"/>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rsidR="009F7072" w:rsidRPr="009F7072" w:rsidRDefault="009F7072" w:rsidP="009F7072">
            <w:pPr>
              <w:rPr>
                <w:rFonts w:ascii="Calibri" w:hAnsi="Calibri" w:cs="Calibri"/>
                <w:sz w:val="24"/>
                <w:szCs w:val="24"/>
              </w:rPr>
            </w:pPr>
            <w:r w:rsidRPr="009F7072">
              <w:rPr>
                <w:rFonts w:ascii="Calibri" w:hAnsi="Calibri" w:cs="Calibri"/>
                <w:sz w:val="24"/>
                <w:szCs w:val="24"/>
              </w:rPr>
              <w:t xml:space="preserve">The name or names of any parties to the tax revenue sharing agreement. </w:t>
            </w:r>
          </w:p>
        </w:tc>
        <w:tc>
          <w:tcPr>
            <w:tcW w:w="0" w:type="auto"/>
            <w:tcBorders>
              <w:top w:val="nil"/>
              <w:left w:val="nil"/>
              <w:bottom w:val="outset" w:sz="8" w:space="0" w:color="auto"/>
              <w:right w:val="outset" w:sz="8" w:space="0" w:color="auto"/>
            </w:tcBorders>
            <w:tcMar>
              <w:top w:w="15" w:type="dxa"/>
              <w:left w:w="15" w:type="dxa"/>
              <w:bottom w:w="15" w:type="dxa"/>
              <w:right w:w="15" w:type="dxa"/>
            </w:tcMar>
            <w:vAlign w:val="center"/>
            <w:hideMark/>
          </w:tcPr>
          <w:p w:rsidR="009F7072" w:rsidRPr="009F7072" w:rsidRDefault="009F7072" w:rsidP="009F7072">
            <w:pPr>
              <w:rPr>
                <w:rFonts w:ascii="Calibri" w:hAnsi="Calibri" w:cs="Calibri"/>
                <w:sz w:val="24"/>
                <w:szCs w:val="24"/>
              </w:rPr>
            </w:pPr>
            <w:r w:rsidRPr="009F7072">
              <w:rPr>
                <w:rFonts w:ascii="Calibri" w:hAnsi="Calibri" w:cs="Calibri"/>
                <w:sz w:val="24"/>
                <w:szCs w:val="24"/>
              </w:rPr>
              <w:t xml:space="preserve">Imperial Valley Volkswagen and City of Imperial </w:t>
            </w:r>
          </w:p>
        </w:tc>
      </w:tr>
      <w:tr w:rsidR="009F7072" w:rsidRPr="009F7072" w:rsidTr="009F7072">
        <w:tc>
          <w:tcPr>
            <w:tcW w:w="0" w:type="auto"/>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rsidR="009F7072" w:rsidRPr="009F7072" w:rsidRDefault="009F7072" w:rsidP="009F7072">
            <w:pPr>
              <w:rPr>
                <w:rFonts w:ascii="Calibri" w:hAnsi="Calibri" w:cs="Calibri"/>
                <w:sz w:val="24"/>
                <w:szCs w:val="24"/>
              </w:rPr>
            </w:pPr>
            <w:r w:rsidRPr="009F7072">
              <w:rPr>
                <w:rFonts w:ascii="Calibri" w:hAnsi="Calibri" w:cs="Calibri"/>
                <w:sz w:val="24"/>
                <w:szCs w:val="24"/>
              </w:rPr>
              <w:t xml:space="preserve">The date the tax revenue sharing agreement was executed. </w:t>
            </w:r>
          </w:p>
        </w:tc>
        <w:tc>
          <w:tcPr>
            <w:tcW w:w="0" w:type="auto"/>
            <w:tcBorders>
              <w:top w:val="nil"/>
              <w:left w:val="nil"/>
              <w:bottom w:val="outset" w:sz="8" w:space="0" w:color="auto"/>
              <w:right w:val="outset" w:sz="8" w:space="0" w:color="auto"/>
            </w:tcBorders>
            <w:tcMar>
              <w:top w:w="15" w:type="dxa"/>
              <w:left w:w="15" w:type="dxa"/>
              <w:bottom w:w="15" w:type="dxa"/>
              <w:right w:w="15" w:type="dxa"/>
            </w:tcMar>
            <w:vAlign w:val="center"/>
            <w:hideMark/>
          </w:tcPr>
          <w:p w:rsidR="009F7072" w:rsidRPr="009F7072" w:rsidRDefault="009F7072" w:rsidP="009F7072">
            <w:pPr>
              <w:rPr>
                <w:rFonts w:ascii="Calibri" w:hAnsi="Calibri" w:cs="Calibri"/>
                <w:sz w:val="24"/>
                <w:szCs w:val="24"/>
              </w:rPr>
            </w:pPr>
            <w:r w:rsidRPr="009F7072">
              <w:rPr>
                <w:rFonts w:ascii="Calibri" w:hAnsi="Calibri" w:cs="Calibri"/>
                <w:sz w:val="24"/>
                <w:szCs w:val="24"/>
              </w:rPr>
              <w:t>1/1/2020</w:t>
            </w:r>
          </w:p>
        </w:tc>
      </w:tr>
      <w:tr w:rsidR="009F7072" w:rsidRPr="009F7072" w:rsidTr="009F7072">
        <w:tc>
          <w:tcPr>
            <w:tcW w:w="0" w:type="auto"/>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rsidR="009F7072" w:rsidRPr="009F7072" w:rsidRDefault="009F7072" w:rsidP="009F7072">
            <w:pPr>
              <w:rPr>
                <w:rFonts w:ascii="Calibri" w:hAnsi="Calibri" w:cs="Calibri"/>
                <w:sz w:val="24"/>
                <w:szCs w:val="24"/>
              </w:rPr>
            </w:pPr>
            <w:r w:rsidRPr="009F7072">
              <w:rPr>
                <w:rFonts w:ascii="Calibri" w:hAnsi="Calibri" w:cs="Calibri"/>
                <w:sz w:val="24"/>
                <w:szCs w:val="24"/>
              </w:rPr>
              <w:t>The date the tax revenue sharing agreement terminated or will terminate, absent any renewal.</w:t>
            </w:r>
          </w:p>
        </w:tc>
        <w:tc>
          <w:tcPr>
            <w:tcW w:w="0" w:type="auto"/>
            <w:tcBorders>
              <w:top w:val="nil"/>
              <w:left w:val="nil"/>
              <w:bottom w:val="outset" w:sz="8" w:space="0" w:color="auto"/>
              <w:right w:val="outset" w:sz="8" w:space="0" w:color="auto"/>
            </w:tcBorders>
            <w:tcMar>
              <w:top w:w="15" w:type="dxa"/>
              <w:left w:w="15" w:type="dxa"/>
              <w:bottom w:w="15" w:type="dxa"/>
              <w:right w:w="15" w:type="dxa"/>
            </w:tcMar>
            <w:vAlign w:val="center"/>
            <w:hideMark/>
          </w:tcPr>
          <w:p w:rsidR="009F7072" w:rsidRPr="009F7072" w:rsidRDefault="009F7072" w:rsidP="009F7072">
            <w:pPr>
              <w:rPr>
                <w:rFonts w:ascii="Calibri" w:hAnsi="Calibri" w:cs="Calibri"/>
                <w:sz w:val="24"/>
                <w:szCs w:val="24"/>
              </w:rPr>
            </w:pPr>
            <w:r w:rsidRPr="009F7072">
              <w:rPr>
                <w:rFonts w:ascii="Calibri" w:hAnsi="Calibri" w:cs="Calibri"/>
                <w:sz w:val="24"/>
                <w:szCs w:val="24"/>
              </w:rPr>
              <w:t>3/31/2025</w:t>
            </w:r>
          </w:p>
        </w:tc>
      </w:tr>
      <w:tr w:rsidR="009F7072" w:rsidRPr="009F7072" w:rsidTr="009F7072">
        <w:tc>
          <w:tcPr>
            <w:tcW w:w="0" w:type="auto"/>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rsidR="009F7072" w:rsidRPr="009F7072" w:rsidRDefault="009F7072" w:rsidP="009F7072">
            <w:pPr>
              <w:rPr>
                <w:rFonts w:ascii="Calibri" w:hAnsi="Calibri" w:cs="Calibri"/>
                <w:sz w:val="24"/>
                <w:szCs w:val="24"/>
              </w:rPr>
            </w:pPr>
            <w:r w:rsidRPr="009F7072">
              <w:rPr>
                <w:rFonts w:ascii="Calibri" w:hAnsi="Calibri" w:cs="Calibri"/>
                <w:sz w:val="24"/>
                <w:szCs w:val="24"/>
              </w:rPr>
              <w:t>The total dollar amount of rebated sales and use tax revenues by each party to the tax revenue sharing agreement on or after the date of execution of the agreement through and including June 30 of the fiscal year for which information is being reported.</w:t>
            </w:r>
          </w:p>
        </w:tc>
        <w:tc>
          <w:tcPr>
            <w:tcW w:w="0" w:type="auto"/>
            <w:tcBorders>
              <w:top w:val="nil"/>
              <w:left w:val="nil"/>
              <w:bottom w:val="outset" w:sz="8" w:space="0" w:color="auto"/>
              <w:right w:val="outset" w:sz="8" w:space="0" w:color="auto"/>
            </w:tcBorders>
            <w:tcMar>
              <w:top w:w="15" w:type="dxa"/>
              <w:left w:w="15" w:type="dxa"/>
              <w:bottom w:w="15" w:type="dxa"/>
              <w:right w:w="15" w:type="dxa"/>
            </w:tcMar>
            <w:vAlign w:val="center"/>
            <w:hideMark/>
          </w:tcPr>
          <w:p w:rsidR="009F7072" w:rsidRPr="009F7072" w:rsidRDefault="009F7072" w:rsidP="009F7072">
            <w:pPr>
              <w:rPr>
                <w:rFonts w:ascii="Calibri" w:hAnsi="Calibri" w:cs="Calibri"/>
                <w:sz w:val="24"/>
                <w:szCs w:val="24"/>
              </w:rPr>
            </w:pPr>
            <w:r w:rsidRPr="009F7072">
              <w:rPr>
                <w:rFonts w:ascii="Calibri" w:hAnsi="Calibri" w:cs="Calibri"/>
                <w:sz w:val="24"/>
                <w:szCs w:val="24"/>
              </w:rPr>
              <w:t>166780.9</w:t>
            </w:r>
          </w:p>
        </w:tc>
      </w:tr>
      <w:tr w:rsidR="009F7072" w:rsidRPr="009F7072" w:rsidTr="009F7072">
        <w:tc>
          <w:tcPr>
            <w:tcW w:w="0" w:type="auto"/>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rsidR="009F7072" w:rsidRPr="009F7072" w:rsidRDefault="009F7072" w:rsidP="009F7072">
            <w:pPr>
              <w:rPr>
                <w:rFonts w:ascii="Calibri" w:hAnsi="Calibri" w:cs="Calibri"/>
                <w:sz w:val="24"/>
                <w:szCs w:val="24"/>
              </w:rPr>
            </w:pPr>
            <w:r w:rsidRPr="009F7072">
              <w:rPr>
                <w:rFonts w:ascii="Calibri" w:hAnsi="Calibri" w:cs="Calibri"/>
                <w:sz w:val="24"/>
                <w:szCs w:val="24"/>
              </w:rPr>
              <w:t xml:space="preserve">The total dollar amount of rebated sales and use revenues received by each party to the agreement during the fiscal year for which information is being reported. </w:t>
            </w:r>
          </w:p>
        </w:tc>
        <w:tc>
          <w:tcPr>
            <w:tcW w:w="0" w:type="auto"/>
            <w:tcBorders>
              <w:top w:val="nil"/>
              <w:left w:val="nil"/>
              <w:bottom w:val="outset" w:sz="8" w:space="0" w:color="auto"/>
              <w:right w:val="outset" w:sz="8" w:space="0" w:color="auto"/>
            </w:tcBorders>
            <w:tcMar>
              <w:top w:w="15" w:type="dxa"/>
              <w:left w:w="15" w:type="dxa"/>
              <w:bottom w:w="15" w:type="dxa"/>
              <w:right w:w="15" w:type="dxa"/>
            </w:tcMar>
            <w:vAlign w:val="center"/>
            <w:hideMark/>
          </w:tcPr>
          <w:p w:rsidR="009F7072" w:rsidRPr="009F7072" w:rsidRDefault="009F7072" w:rsidP="009F7072">
            <w:pPr>
              <w:rPr>
                <w:rFonts w:ascii="Calibri" w:hAnsi="Calibri" w:cs="Calibri"/>
                <w:sz w:val="24"/>
                <w:szCs w:val="24"/>
              </w:rPr>
            </w:pPr>
            <w:r w:rsidRPr="009F7072">
              <w:rPr>
                <w:rFonts w:ascii="Calibri" w:hAnsi="Calibri" w:cs="Calibri"/>
                <w:sz w:val="24"/>
                <w:szCs w:val="24"/>
              </w:rPr>
              <w:t>31698.55</w:t>
            </w:r>
          </w:p>
        </w:tc>
      </w:tr>
      <w:tr w:rsidR="009F7072" w:rsidRPr="009F7072" w:rsidTr="009F7072">
        <w:tc>
          <w:tcPr>
            <w:tcW w:w="0" w:type="auto"/>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rsidR="009F7072" w:rsidRPr="009F7072" w:rsidRDefault="009F7072" w:rsidP="009F7072">
            <w:pPr>
              <w:rPr>
                <w:rFonts w:ascii="Calibri" w:hAnsi="Calibri" w:cs="Calibri"/>
                <w:sz w:val="24"/>
                <w:szCs w:val="24"/>
              </w:rPr>
            </w:pPr>
            <w:r w:rsidRPr="009F7072">
              <w:rPr>
                <w:rFonts w:ascii="Calibri" w:hAnsi="Calibri" w:cs="Calibri"/>
                <w:sz w:val="24"/>
                <w:szCs w:val="24"/>
              </w:rPr>
              <w:t xml:space="preserve">The percentage of a retailer's sales and use taxes, if any, used to calculate or otherwise determine the rebated sales and use tax revenues received by each party to the agreement. </w:t>
            </w:r>
          </w:p>
        </w:tc>
        <w:tc>
          <w:tcPr>
            <w:tcW w:w="0" w:type="auto"/>
            <w:tcBorders>
              <w:top w:val="nil"/>
              <w:left w:val="nil"/>
              <w:bottom w:val="outset" w:sz="8" w:space="0" w:color="auto"/>
              <w:right w:val="outset" w:sz="8" w:space="0" w:color="auto"/>
            </w:tcBorders>
            <w:tcMar>
              <w:top w:w="15" w:type="dxa"/>
              <w:left w:w="15" w:type="dxa"/>
              <w:bottom w:w="15" w:type="dxa"/>
              <w:right w:w="15" w:type="dxa"/>
            </w:tcMar>
            <w:vAlign w:val="center"/>
            <w:hideMark/>
          </w:tcPr>
          <w:p w:rsidR="009F7072" w:rsidRPr="009F7072" w:rsidRDefault="009F7072" w:rsidP="009F7072">
            <w:pPr>
              <w:rPr>
                <w:rFonts w:ascii="Calibri" w:hAnsi="Calibri" w:cs="Calibri"/>
                <w:sz w:val="24"/>
                <w:szCs w:val="24"/>
              </w:rPr>
            </w:pPr>
            <w:r w:rsidRPr="009F7072">
              <w:rPr>
                <w:rFonts w:ascii="Calibri" w:hAnsi="Calibri" w:cs="Calibri"/>
                <w:sz w:val="24"/>
                <w:szCs w:val="24"/>
              </w:rPr>
              <w:t xml:space="preserve">65% </w:t>
            </w:r>
          </w:p>
        </w:tc>
      </w:tr>
      <w:tr w:rsidR="009F7072" w:rsidRPr="009F7072" w:rsidTr="009F7072">
        <w:tc>
          <w:tcPr>
            <w:tcW w:w="0" w:type="auto"/>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rsidR="009F7072" w:rsidRPr="009F7072" w:rsidRDefault="009F7072" w:rsidP="009F7072">
            <w:pPr>
              <w:rPr>
                <w:rFonts w:ascii="Calibri" w:hAnsi="Calibri" w:cs="Calibri"/>
                <w:sz w:val="24"/>
                <w:szCs w:val="24"/>
              </w:rPr>
            </w:pPr>
            <w:r w:rsidRPr="009F7072">
              <w:rPr>
                <w:rFonts w:ascii="Calibri" w:hAnsi="Calibri" w:cs="Calibri"/>
                <w:sz w:val="24"/>
                <w:szCs w:val="24"/>
              </w:rPr>
              <w:t xml:space="preserve">The percentage of a retailer's sales and use taxes, if any, used to calculate or otherwise determine the rebated sales and use tax revenues received by any other person that is not a party to the agreement. </w:t>
            </w:r>
          </w:p>
        </w:tc>
        <w:tc>
          <w:tcPr>
            <w:tcW w:w="0" w:type="auto"/>
            <w:tcBorders>
              <w:top w:val="nil"/>
              <w:left w:val="nil"/>
              <w:bottom w:val="outset" w:sz="8" w:space="0" w:color="auto"/>
              <w:right w:val="outset" w:sz="8" w:space="0" w:color="auto"/>
            </w:tcBorders>
            <w:tcMar>
              <w:top w:w="15" w:type="dxa"/>
              <w:left w:w="15" w:type="dxa"/>
              <w:bottom w:w="15" w:type="dxa"/>
              <w:right w:w="15" w:type="dxa"/>
            </w:tcMar>
            <w:vAlign w:val="center"/>
            <w:hideMark/>
          </w:tcPr>
          <w:p w:rsidR="009F7072" w:rsidRPr="009F7072" w:rsidRDefault="009F7072" w:rsidP="009F7072">
            <w:pPr>
              <w:rPr>
                <w:rFonts w:ascii="Calibri" w:hAnsi="Calibri" w:cs="Calibri"/>
                <w:sz w:val="24"/>
                <w:szCs w:val="24"/>
              </w:rPr>
            </w:pPr>
            <w:r w:rsidRPr="009F7072">
              <w:rPr>
                <w:rFonts w:ascii="Calibri" w:hAnsi="Calibri" w:cs="Calibri"/>
                <w:sz w:val="24"/>
                <w:szCs w:val="24"/>
              </w:rPr>
              <w:t>0</w:t>
            </w:r>
          </w:p>
        </w:tc>
      </w:tr>
      <w:tr w:rsidR="009F7072" w:rsidRPr="009F7072" w:rsidTr="009F7072">
        <w:tc>
          <w:tcPr>
            <w:tcW w:w="0" w:type="auto"/>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rsidR="009F7072" w:rsidRPr="009F7072" w:rsidRDefault="009F7072" w:rsidP="009F7072">
            <w:pPr>
              <w:rPr>
                <w:rFonts w:ascii="Calibri" w:hAnsi="Calibri" w:cs="Calibri"/>
                <w:sz w:val="24"/>
                <w:szCs w:val="24"/>
              </w:rPr>
            </w:pPr>
            <w:r w:rsidRPr="009F7072">
              <w:rPr>
                <w:rFonts w:ascii="Calibri" w:hAnsi="Calibri" w:cs="Calibri"/>
                <w:sz w:val="24"/>
                <w:szCs w:val="24"/>
              </w:rPr>
              <w:lastRenderedPageBreak/>
              <w:t xml:space="preserve">Is the information about the tax revenue agreement that was just reported published on your website's homepage as required by subdivision (b) of RTC section 7213? </w:t>
            </w:r>
          </w:p>
        </w:tc>
        <w:tc>
          <w:tcPr>
            <w:tcW w:w="0" w:type="auto"/>
            <w:tcBorders>
              <w:top w:val="nil"/>
              <w:left w:val="nil"/>
              <w:bottom w:val="outset" w:sz="8" w:space="0" w:color="auto"/>
              <w:right w:val="outset" w:sz="8" w:space="0" w:color="auto"/>
            </w:tcBorders>
            <w:tcMar>
              <w:top w:w="15" w:type="dxa"/>
              <w:left w:w="15" w:type="dxa"/>
              <w:bottom w:w="15" w:type="dxa"/>
              <w:right w:w="15" w:type="dxa"/>
            </w:tcMar>
            <w:vAlign w:val="center"/>
            <w:hideMark/>
          </w:tcPr>
          <w:p w:rsidR="009F7072" w:rsidRPr="009F7072" w:rsidRDefault="009F7072" w:rsidP="009F7072">
            <w:pPr>
              <w:rPr>
                <w:rFonts w:ascii="Calibri" w:hAnsi="Calibri" w:cs="Calibri"/>
                <w:sz w:val="24"/>
                <w:szCs w:val="24"/>
              </w:rPr>
            </w:pPr>
            <w:r w:rsidRPr="009F7072">
              <w:rPr>
                <w:rFonts w:ascii="Calibri" w:hAnsi="Calibri" w:cs="Calibri"/>
                <w:sz w:val="24"/>
                <w:szCs w:val="24"/>
              </w:rPr>
              <w:t>Yes</w:t>
            </w:r>
          </w:p>
        </w:tc>
      </w:tr>
      <w:tr w:rsidR="009F7072" w:rsidRPr="009F7072" w:rsidTr="009F7072">
        <w:tc>
          <w:tcPr>
            <w:tcW w:w="0" w:type="auto"/>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rsidR="009F7072" w:rsidRPr="009F7072" w:rsidRDefault="009F7072" w:rsidP="009F7072">
            <w:pPr>
              <w:rPr>
                <w:rFonts w:ascii="Calibri" w:hAnsi="Calibri" w:cs="Calibri"/>
                <w:sz w:val="24"/>
                <w:szCs w:val="24"/>
              </w:rPr>
            </w:pPr>
            <w:r w:rsidRPr="009F7072">
              <w:rPr>
                <w:rFonts w:ascii="Calibri" w:hAnsi="Calibri" w:cs="Calibri"/>
                <w:sz w:val="24"/>
                <w:szCs w:val="24"/>
              </w:rPr>
              <w:t xml:space="preserve">Do you have another tax revenue sharing agreement to report? </w:t>
            </w:r>
          </w:p>
        </w:tc>
        <w:tc>
          <w:tcPr>
            <w:tcW w:w="0" w:type="auto"/>
            <w:tcBorders>
              <w:top w:val="nil"/>
              <w:left w:val="nil"/>
              <w:bottom w:val="outset" w:sz="8" w:space="0" w:color="auto"/>
              <w:right w:val="outset" w:sz="8" w:space="0" w:color="auto"/>
            </w:tcBorders>
            <w:tcMar>
              <w:top w:w="15" w:type="dxa"/>
              <w:left w:w="15" w:type="dxa"/>
              <w:bottom w:w="15" w:type="dxa"/>
              <w:right w:w="15" w:type="dxa"/>
            </w:tcMar>
            <w:vAlign w:val="center"/>
            <w:hideMark/>
          </w:tcPr>
          <w:p w:rsidR="009F7072" w:rsidRPr="009F7072" w:rsidRDefault="009F7072" w:rsidP="009F7072">
            <w:pPr>
              <w:rPr>
                <w:rFonts w:ascii="Calibri" w:hAnsi="Calibri" w:cs="Calibri"/>
                <w:sz w:val="24"/>
                <w:szCs w:val="24"/>
              </w:rPr>
            </w:pPr>
            <w:r w:rsidRPr="009F7072">
              <w:rPr>
                <w:rFonts w:ascii="Calibri" w:hAnsi="Calibri" w:cs="Calibri"/>
                <w:sz w:val="24"/>
                <w:szCs w:val="24"/>
              </w:rPr>
              <w:t>No</w:t>
            </w:r>
          </w:p>
        </w:tc>
      </w:tr>
    </w:tbl>
    <w:p w:rsidR="009F7072" w:rsidRPr="009F7072" w:rsidRDefault="009F7072">
      <w:pPr>
        <w:rPr>
          <w:rFonts w:ascii="Calibri" w:hAnsi="Calibri" w:cs="Calibri"/>
          <w:sz w:val="24"/>
          <w:szCs w:val="24"/>
        </w:rPr>
      </w:pPr>
    </w:p>
    <w:sectPr w:rsidR="009F7072" w:rsidRPr="009F7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B7AA1"/>
    <w:multiLevelType w:val="multilevel"/>
    <w:tmpl w:val="ACC6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8A58C5"/>
    <w:multiLevelType w:val="multilevel"/>
    <w:tmpl w:val="9E34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72"/>
    <w:rsid w:val="00144114"/>
    <w:rsid w:val="009F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B07D8"/>
  <w15:chartTrackingRefBased/>
  <w15:docId w15:val="{93A34FA4-CE29-41DA-8009-DD067E50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format-content">
    <w:name w:val="text-format-content"/>
    <w:basedOn w:val="DefaultParagraphFont"/>
    <w:rsid w:val="009F7072"/>
  </w:style>
  <w:style w:type="character" w:styleId="Hyperlink">
    <w:name w:val="Hyperlink"/>
    <w:basedOn w:val="DefaultParagraphFont"/>
    <w:uiPriority w:val="99"/>
    <w:unhideWhenUsed/>
    <w:rsid w:val="009F7072"/>
    <w:rPr>
      <w:color w:val="0000FF"/>
      <w:u w:val="single"/>
    </w:rPr>
  </w:style>
  <w:style w:type="character" w:styleId="UnresolvedMention">
    <w:name w:val="Unresolved Mention"/>
    <w:basedOn w:val="DefaultParagraphFont"/>
    <w:uiPriority w:val="99"/>
    <w:semiHidden/>
    <w:unhideWhenUsed/>
    <w:rsid w:val="009F7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25214">
      <w:bodyDiv w:val="1"/>
      <w:marLeft w:val="0"/>
      <w:marRight w:val="0"/>
      <w:marTop w:val="0"/>
      <w:marBottom w:val="0"/>
      <w:divBdr>
        <w:top w:val="none" w:sz="0" w:space="0" w:color="auto"/>
        <w:left w:val="none" w:sz="0" w:space="0" w:color="auto"/>
        <w:bottom w:val="none" w:sz="0" w:space="0" w:color="auto"/>
        <w:right w:val="none" w:sz="0" w:space="0" w:color="auto"/>
      </w:divBdr>
    </w:div>
    <w:div w:id="1268542295">
      <w:bodyDiv w:val="1"/>
      <w:marLeft w:val="0"/>
      <w:marRight w:val="0"/>
      <w:marTop w:val="0"/>
      <w:marBottom w:val="0"/>
      <w:divBdr>
        <w:top w:val="none" w:sz="0" w:space="0" w:color="auto"/>
        <w:left w:val="none" w:sz="0" w:space="0" w:color="auto"/>
        <w:bottom w:val="none" w:sz="0" w:space="0" w:color="auto"/>
        <w:right w:val="none" w:sz="0" w:space="0" w:color="auto"/>
      </w:divBdr>
    </w:div>
    <w:div w:id="1303997078">
      <w:bodyDiv w:val="1"/>
      <w:marLeft w:val="0"/>
      <w:marRight w:val="0"/>
      <w:marTop w:val="0"/>
      <w:marBottom w:val="0"/>
      <w:divBdr>
        <w:top w:val="none" w:sz="0" w:space="0" w:color="auto"/>
        <w:left w:val="none" w:sz="0" w:space="0" w:color="auto"/>
        <w:bottom w:val="none" w:sz="0" w:space="0" w:color="auto"/>
        <w:right w:val="none" w:sz="0" w:space="0" w:color="auto"/>
      </w:divBdr>
      <w:divsChild>
        <w:div w:id="499541088">
          <w:marLeft w:val="0"/>
          <w:marRight w:val="0"/>
          <w:marTop w:val="0"/>
          <w:marBottom w:val="0"/>
          <w:divBdr>
            <w:top w:val="none" w:sz="0" w:space="0" w:color="auto"/>
            <w:left w:val="none" w:sz="0" w:space="0" w:color="auto"/>
            <w:bottom w:val="none" w:sz="0" w:space="0" w:color="auto"/>
            <w:right w:val="none" w:sz="0" w:space="0" w:color="auto"/>
          </w:divBdr>
          <w:divsChild>
            <w:div w:id="173880311">
              <w:marLeft w:val="0"/>
              <w:marRight w:val="0"/>
              <w:marTop w:val="0"/>
              <w:marBottom w:val="0"/>
              <w:divBdr>
                <w:top w:val="none" w:sz="0" w:space="0" w:color="auto"/>
                <w:left w:val="none" w:sz="0" w:space="0" w:color="auto"/>
                <w:bottom w:val="none" w:sz="0" w:space="0" w:color="auto"/>
                <w:right w:val="none" w:sz="0" w:space="0" w:color="auto"/>
              </w:divBdr>
              <w:divsChild>
                <w:div w:id="406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quintana@imperial.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tfa.ca.gov/industry/local-jurisdictions-and-districts/" TargetMode="External"/><Relationship Id="rId5" Type="http://schemas.openxmlformats.org/officeDocument/2006/relationships/hyperlink" Target="mailto:Jservices@cdtfa.ca.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City of Imperial</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Quintana</dc:creator>
  <cp:keywords/>
  <dc:description/>
  <cp:lastModifiedBy>Diana Quintana</cp:lastModifiedBy>
  <cp:revision>1</cp:revision>
  <dcterms:created xsi:type="dcterms:W3CDTF">2025-06-02T22:42:00Z</dcterms:created>
  <dcterms:modified xsi:type="dcterms:W3CDTF">2025-06-02T22:48:00Z</dcterms:modified>
</cp:coreProperties>
</file>